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B47F99">
      <w:pPr>
        <w:overflowPunct w:val="0"/>
        <w:adjustRightInd w:val="0"/>
        <w:snapToGrid w:val="0"/>
        <w:rPr>
          <w:rFonts w:eastAsia="方正黑体简体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eastAsia="方正黑体简体"/>
          <w:b/>
          <w:bCs/>
          <w:kern w:val="0"/>
          <w:sz w:val="32"/>
          <w:szCs w:val="32"/>
        </w:rPr>
        <w:t>附件4</w:t>
      </w:r>
    </w:p>
    <w:p w14:paraId="0DE8B8A7">
      <w:pPr>
        <w:overflowPunct w:val="0"/>
        <w:adjustRightInd w:val="0"/>
        <w:snapToGrid w:val="0"/>
        <w:rPr>
          <w:rFonts w:eastAsia="黑体"/>
          <w:b/>
          <w:bCs/>
          <w:kern w:val="0"/>
          <w:sz w:val="36"/>
          <w:szCs w:val="36"/>
        </w:rPr>
      </w:pPr>
    </w:p>
    <w:p w14:paraId="3AFB9488">
      <w:pPr>
        <w:overflowPunct w:val="0"/>
        <w:adjustRightInd w:val="0"/>
        <w:snapToGrid w:val="0"/>
        <w:jc w:val="center"/>
        <w:rPr>
          <w:rFonts w:eastAsia="方正小标宋_GBK"/>
          <w:b/>
          <w:bCs/>
          <w:kern w:val="0"/>
          <w:sz w:val="44"/>
          <w:szCs w:val="44"/>
        </w:rPr>
      </w:pPr>
      <w:r>
        <w:rPr>
          <w:rFonts w:eastAsia="方正小标宋_GBK"/>
          <w:b/>
          <w:bCs/>
          <w:kern w:val="0"/>
          <w:sz w:val="44"/>
          <w:szCs w:val="44"/>
        </w:rPr>
        <w:t>四川省2024年度精品奖励作品申报统计表</w:t>
      </w:r>
    </w:p>
    <w:p w14:paraId="5C49FFEA">
      <w:pPr>
        <w:overflowPunct w:val="0"/>
        <w:adjustRightInd w:val="0"/>
        <w:snapToGrid w:val="0"/>
        <w:jc w:val="center"/>
        <w:rPr>
          <w:rFonts w:eastAsia="方正楷体简体"/>
          <w:b/>
          <w:bCs/>
          <w:kern w:val="0"/>
          <w:sz w:val="32"/>
          <w:szCs w:val="32"/>
        </w:rPr>
      </w:pPr>
      <w:r>
        <w:rPr>
          <w:rFonts w:hint="eastAsia" w:eastAsia="方正楷体简体"/>
          <w:b/>
          <w:bCs/>
          <w:kern w:val="0"/>
          <w:sz w:val="32"/>
          <w:szCs w:val="32"/>
        </w:rPr>
        <w:t>（共   项）</w:t>
      </w:r>
    </w:p>
    <w:p w14:paraId="44940BB2">
      <w:pPr>
        <w:overflowPunct w:val="0"/>
        <w:adjustRightInd w:val="0"/>
        <w:snapToGrid w:val="0"/>
        <w:jc w:val="center"/>
        <w:rPr>
          <w:rFonts w:eastAsia="方正楷体简体"/>
          <w:b/>
          <w:bCs/>
          <w:kern w:val="0"/>
          <w:sz w:val="32"/>
          <w:szCs w:val="32"/>
        </w:rPr>
      </w:pPr>
    </w:p>
    <w:p w14:paraId="14035D6B">
      <w:pPr>
        <w:overflowPunct w:val="0"/>
        <w:adjustRightInd w:val="0"/>
        <w:snapToGrid w:val="0"/>
        <w:ind w:firstLine="643" w:firstLineChars="200"/>
        <w:rPr>
          <w:rFonts w:eastAsia="方正楷体简体"/>
          <w:kern w:val="0"/>
          <w:sz w:val="32"/>
          <w:szCs w:val="32"/>
        </w:rPr>
      </w:pPr>
      <w:r>
        <w:rPr>
          <w:rFonts w:hint="eastAsia" w:eastAsia="方正楷体简体"/>
          <w:b/>
          <w:bCs/>
          <w:kern w:val="0"/>
          <w:sz w:val="32"/>
          <w:szCs w:val="32"/>
        </w:rPr>
        <w:t>填报单位：                         填报时间：                       填报人：</w:t>
      </w:r>
    </w:p>
    <w:p w14:paraId="26C0CA72">
      <w:pPr>
        <w:overflowPunct w:val="0"/>
        <w:topLinePunct/>
        <w:adjustRightInd w:val="0"/>
        <w:snapToGrid w:val="0"/>
        <w:rPr>
          <w:rFonts w:eastAsia="方正仿宋简体"/>
          <w:b/>
          <w:bCs/>
          <w:kern w:val="0"/>
        </w:rPr>
      </w:pPr>
    </w:p>
    <w:tbl>
      <w:tblPr>
        <w:tblStyle w:val="8"/>
        <w:tblW w:w="0" w:type="auto"/>
        <w:jc w:val="center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425"/>
        <w:gridCol w:w="2580"/>
        <w:gridCol w:w="1108"/>
        <w:gridCol w:w="1997"/>
        <w:gridCol w:w="1215"/>
        <w:gridCol w:w="1485"/>
        <w:gridCol w:w="1530"/>
        <w:gridCol w:w="2640"/>
      </w:tblGrid>
      <w:tr w14:paraId="0CEF022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CC6D8C3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序号</w:t>
            </w: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4BD7F8F2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申报单位</w:t>
            </w: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58E825ED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作品名称</w:t>
            </w: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58198BA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文艺门类</w:t>
            </w: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1CE5BEB7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奖项名称</w:t>
            </w: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0F804A9A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获奖时间</w:t>
            </w: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2EA05764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申请奖励金额</w:t>
            </w:r>
          </w:p>
          <w:p w14:paraId="634B05B8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(单位：万元)</w:t>
            </w: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34448F57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项目主体</w:t>
            </w: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  <w:vAlign w:val="center"/>
          </w:tcPr>
          <w:p w14:paraId="6947DC30">
            <w:pPr>
              <w:overflowPunct w:val="0"/>
              <w:adjustRightInd w:val="0"/>
              <w:snapToGrid w:val="0"/>
              <w:jc w:val="center"/>
              <w:rPr>
                <w:rFonts w:eastAsia="方正黑体简体"/>
                <w:b/>
                <w:bCs/>
                <w:kern w:val="0"/>
              </w:rPr>
            </w:pPr>
            <w:r>
              <w:rPr>
                <w:rFonts w:eastAsia="方正黑体简体"/>
                <w:b/>
                <w:bCs/>
                <w:kern w:val="0"/>
              </w:rPr>
              <w:t>联系人及联系方式</w:t>
            </w:r>
          </w:p>
        </w:tc>
      </w:tr>
      <w:tr w14:paraId="4DCF3C03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2129D3D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D4AD45A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70EC1F2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2B0AF49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385C3D5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463A837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7394A40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E97AD43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82EBB6E">
            <w:pPr>
              <w:overflowPunct w:val="0"/>
              <w:topLinePunct/>
              <w:adjustRightInd w:val="0"/>
              <w:snapToGrid w:val="0"/>
              <w:rPr>
                <w:rFonts w:eastAsia="方正仿宋简体"/>
                <w:b/>
                <w:bCs/>
                <w:kern w:val="0"/>
              </w:rPr>
            </w:pPr>
          </w:p>
        </w:tc>
      </w:tr>
      <w:tr w14:paraId="5A6DCC6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F0B2BA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8D85A71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581F247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C7E2F37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470ACE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6EFF141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B78256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911E9E3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12C821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1A27BF1F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A91E5C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83252EF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8623F07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95050E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9686D9F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D3D3B7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CFF172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A57052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0B734D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10CAB1F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CA4880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7BC813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418E51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7A5ABE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A9D2FD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0081A71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6C3C90F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49D73D8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AA0BA99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2186794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E1EAEA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BC40486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4B6227F5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21661F1B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D3C7A9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138FC9E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F7815AC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C7B3A9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DFB98A0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  <w:tr w14:paraId="2E1008DE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66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0893E8A4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2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55B8FD07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58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07718F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108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8F63FBE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997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708D94B2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21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1497F62A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485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C92B55C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153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3432146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  <w:tc>
          <w:tcPr>
            <w:tcW w:w="2640" w:type="dxa"/>
            <w:tcBorders>
              <w:top w:val="single" w:color="231F20" w:sz="4" w:space="0"/>
              <w:left w:val="single" w:color="231F20" w:sz="4" w:space="0"/>
              <w:bottom w:val="single" w:color="231F20" w:sz="4" w:space="0"/>
              <w:right w:val="single" w:color="231F20" w:sz="4" w:space="0"/>
            </w:tcBorders>
            <w:noWrap/>
          </w:tcPr>
          <w:p w14:paraId="696B237D">
            <w:pPr>
              <w:overflowPunct w:val="0"/>
              <w:topLinePunct/>
              <w:adjustRightInd w:val="0"/>
              <w:snapToGrid w:val="0"/>
              <w:rPr>
                <w:b/>
                <w:bCs/>
                <w:kern w:val="0"/>
              </w:rPr>
            </w:pPr>
          </w:p>
        </w:tc>
      </w:tr>
    </w:tbl>
    <w:p w14:paraId="2EF59AD8">
      <w:pPr>
        <w:overflowPunct w:val="0"/>
        <w:adjustRightInd w:val="0"/>
        <w:snapToGrid w:val="0"/>
        <w:rPr>
          <w:rFonts w:eastAsia="方正仿宋_GBK"/>
          <w:b/>
          <w:bCs/>
          <w:sz w:val="32"/>
          <w:szCs w:val="32"/>
        </w:rPr>
      </w:pPr>
    </w:p>
    <w:sectPr>
      <w:footerReference r:id="rId5" w:type="first"/>
      <w:footerReference r:id="rId3" w:type="default"/>
      <w:footerReference r:id="rId4" w:type="even"/>
      <w:pgSz w:w="16840" w:h="11907" w:orient="landscape"/>
      <w:pgMar w:top="1701" w:right="187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楷体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楷体简体">
    <w:altName w:val="方正楷体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仿宋简体">
    <w:altName w:val="方正仿宋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黑体简体">
    <w:altName w:val="方正黑体_GBK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Wingdings 2">
    <w:altName w:val="国标宋体-超大字符集扩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50987">
    <w:pPr>
      <w:pStyle w:val="5"/>
      <w:framePr w:wrap="around" w:vAnchor="text" w:hAnchor="margin" w:xAlign="center" w:y="1"/>
      <w:rPr>
        <w:sz w:val="28"/>
        <w:szCs w:val="28"/>
      </w:rPr>
    </w:pPr>
    <w:r>
      <w:rPr>
        <w:rStyle w:val="10"/>
        <w:sz w:val="28"/>
        <w:szCs w:val="28"/>
      </w:rPr>
      <w:t>—</w:t>
    </w:r>
    <w:r>
      <w:rPr>
        <w:rStyle w:val="10"/>
        <w:sz w:val="28"/>
        <w:szCs w:val="28"/>
      </w:rPr>
      <w:fldChar w:fldCharType="begin"/>
    </w:r>
    <w:r>
      <w:rPr>
        <w:rStyle w:val="10"/>
        <w:sz w:val="28"/>
        <w:szCs w:val="28"/>
      </w:rPr>
      <w:instrText xml:space="preserve">Page</w:instrText>
    </w:r>
    <w:r>
      <w:rPr>
        <w:rStyle w:val="10"/>
        <w:sz w:val="28"/>
        <w:szCs w:val="28"/>
      </w:rPr>
      <w:fldChar w:fldCharType="separate"/>
    </w:r>
    <w:r>
      <w:rPr>
        <w:rStyle w:val="10"/>
        <w:sz w:val="28"/>
        <w:szCs w:val="28"/>
      </w:rPr>
      <w:t>19</w:t>
    </w:r>
    <w:r>
      <w:rPr>
        <w:rStyle w:val="10"/>
        <w:sz w:val="28"/>
        <w:szCs w:val="28"/>
      </w:rPr>
      <w:fldChar w:fldCharType="end"/>
    </w:r>
    <w:r>
      <w:rPr>
        <w:rStyle w:val="10"/>
        <w:sz w:val="28"/>
        <w:szCs w:val="28"/>
      </w:rPr>
      <w:t>—</w:t>
    </w:r>
  </w:p>
  <w:p w14:paraId="57F2A190">
    <w:pPr>
      <w:pStyle w:val="5"/>
      <w:rPr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FE6DED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17</w:t>
    </w:r>
    <w:r>
      <w:rPr>
        <w:rStyle w:val="10"/>
      </w:rPr>
      <w:fldChar w:fldCharType="end"/>
    </w:r>
  </w:p>
  <w:p w14:paraId="737AD982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17</w:t>
    </w:r>
    <w:r>
      <w:rPr>
        <w:rStyle w:val="10"/>
      </w:rPr>
      <w:fldChar w:fldCharType="end"/>
    </w:r>
  </w:p>
  <w:p w14:paraId="5DA3D0CA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BAED40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1</w:t>
    </w:r>
    <w:r>
      <w:rPr>
        <w:rStyle w:val="10"/>
      </w:rPr>
      <w:fldChar w:fldCharType="end"/>
    </w:r>
  </w:p>
  <w:p w14:paraId="5AECFEFA">
    <w:pPr>
      <w:pStyle w:val="5"/>
      <w:framePr w:wrap="around" w:vAnchor="text" w:hAnchor="margin" w:xAlign="center" w:y="1"/>
    </w:pPr>
    <w:r>
      <w:rPr>
        <w:rStyle w:val="10"/>
      </w:rPr>
      <w:fldChar w:fldCharType="begin"/>
    </w:r>
    <w:r>
      <w:rPr>
        <w:rStyle w:val="10"/>
      </w:rPr>
      <w:instrText xml:space="preserve">Page</w:instrText>
    </w:r>
    <w:r>
      <w:rPr>
        <w:rStyle w:val="10"/>
      </w:rPr>
      <w:fldChar w:fldCharType="separate"/>
    </w:r>
    <w:r>
      <w:rPr>
        <w:rStyle w:val="10"/>
      </w:rPr>
      <w:t>- 1 -</w:t>
    </w:r>
    <w:r>
      <w:rPr>
        <w:rStyle w:val="10"/>
      </w:rPr>
      <w:fldChar w:fldCharType="end"/>
    </w:r>
  </w:p>
  <w:p w14:paraId="4CB550B7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isplayBackgroundShape w:val="1"/>
  <w:embedTrueTypeFonts/>
  <w:saveSubset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characterSpacingControl w:val="compressPunctuation"/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98F"/>
    <w:rsid w:val="0001125E"/>
    <w:rsid w:val="000267F2"/>
    <w:rsid w:val="00060AFB"/>
    <w:rsid w:val="00074FEA"/>
    <w:rsid w:val="00077326"/>
    <w:rsid w:val="000A02E6"/>
    <w:rsid w:val="000C298F"/>
    <w:rsid w:val="000C45C1"/>
    <w:rsid w:val="000F66CD"/>
    <w:rsid w:val="00115F91"/>
    <w:rsid w:val="0016461D"/>
    <w:rsid w:val="001911AC"/>
    <w:rsid w:val="001C5D84"/>
    <w:rsid w:val="001D024A"/>
    <w:rsid w:val="00274480"/>
    <w:rsid w:val="003014D3"/>
    <w:rsid w:val="00332DEB"/>
    <w:rsid w:val="003B4812"/>
    <w:rsid w:val="003D0A34"/>
    <w:rsid w:val="003F5282"/>
    <w:rsid w:val="0042355A"/>
    <w:rsid w:val="0046381D"/>
    <w:rsid w:val="00494FAD"/>
    <w:rsid w:val="004B65C2"/>
    <w:rsid w:val="005B713E"/>
    <w:rsid w:val="005D1AAD"/>
    <w:rsid w:val="005D4ECC"/>
    <w:rsid w:val="00605CCA"/>
    <w:rsid w:val="007F10C8"/>
    <w:rsid w:val="008B03F8"/>
    <w:rsid w:val="008F146E"/>
    <w:rsid w:val="009259A0"/>
    <w:rsid w:val="00997BF4"/>
    <w:rsid w:val="009B0BD1"/>
    <w:rsid w:val="009F73C2"/>
    <w:rsid w:val="00A16439"/>
    <w:rsid w:val="00A318C6"/>
    <w:rsid w:val="00AD7FA8"/>
    <w:rsid w:val="00B07724"/>
    <w:rsid w:val="00B54F30"/>
    <w:rsid w:val="00B67F72"/>
    <w:rsid w:val="00BE2F4D"/>
    <w:rsid w:val="00C81852"/>
    <w:rsid w:val="00D2002F"/>
    <w:rsid w:val="00D866FD"/>
    <w:rsid w:val="00DE75FD"/>
    <w:rsid w:val="00E53A3A"/>
    <w:rsid w:val="00FA48CD"/>
    <w:rsid w:val="00FE62BD"/>
    <w:rsid w:val="1542391D"/>
    <w:rsid w:val="20607AD1"/>
    <w:rsid w:val="24AD45B6"/>
    <w:rsid w:val="4ECF74D9"/>
    <w:rsid w:val="508F1684"/>
    <w:rsid w:val="5DEE04B2"/>
    <w:rsid w:val="69123DFC"/>
    <w:rsid w:val="FEF9550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7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7"/>
      </w:tabs>
      <w:snapToGrid w:val="0"/>
      <w:jc w:val="center"/>
    </w:pPr>
    <w:rPr>
      <w:sz w:val="18"/>
    </w:rPr>
  </w:style>
  <w:style w:type="paragraph" w:styleId="7">
    <w:name w:val="toc 1"/>
    <w:basedOn w:val="1"/>
    <w:next w:val="1"/>
    <w:autoRedefine/>
    <w:qFormat/>
    <w:uiPriority w:val="0"/>
  </w:style>
  <w:style w:type="character" w:styleId="10">
    <w:name w:val="page number"/>
    <w:basedOn w:val="9"/>
    <w:qFormat/>
    <w:uiPriority w:val="0"/>
  </w:style>
  <w:style w:type="character" w:styleId="11">
    <w:name w:val="Hyperlink"/>
    <w:basedOn w:val="9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2">
    <w:name w:val="BodyText1I2"/>
    <w:basedOn w:val="1"/>
    <w:qFormat/>
    <w:uiPriority w:val="0"/>
    <w:pPr>
      <w:suppressAutoHyphens/>
      <w:spacing w:after="120"/>
      <w:ind w:left="200" w:leftChars="200" w:firstLine="200" w:firstLineChars="200"/>
    </w:pPr>
    <w:rPr>
      <w:rFonts w:ascii="Calibri" w:hAnsi="Calibri" w:cs="Calibri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3664</Words>
  <Characters>3835</Characters>
  <Lines>37</Lines>
  <Paragraphs>10</Paragraphs>
  <TotalTime>1952</TotalTime>
  <ScaleCrop>false</ScaleCrop>
  <LinksUpToDate>false</LinksUpToDate>
  <CharactersWithSpaces>4138</CharactersWithSpaces>
  <Application>WPS Office_12.8.2.1116_F1E327BC-269C-435d-A152-05C5408002CA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2024-10-10T10:05:00Z</dcterms:created>
  <dc:creator>user</dc:creator>
  <cp:lastModifiedBy>huawei</cp:lastModifiedBy>
  <cp:lastPrinted>2024-10-11T16:37:00Z</cp:lastPrinted>
  <dcterms:modified xsi:type="dcterms:W3CDTF">2025-01-23T10:09:33Z</dcterms:modified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eyJoZGlkIjoiMDM2NzNjYmRiMzFhNDRmMDFkZDZhZjAzMzZjMjE1MTUiLCJ1c2VySWQiOiIzNDk4NzIyODIifQ==</vt:lpwstr>
  </property>
  <property fmtid="{D5CDD505-2E9C-101B-9397-08002B2CF9AE}" pid="3" name="KSOProductBuildVer">
    <vt:lpwstr>2052-12.8.2.1116</vt:lpwstr>
  </property>
  <property fmtid="{D5CDD505-2E9C-101B-9397-08002B2CF9AE}" pid="4" name="ICV">
    <vt:lpwstr>6526D6BFE9B4494DB655570242E9BD18_13</vt:lpwstr>
  </property>
</Properties>
</file>