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</w:pPr>
      <w:r>
        <w:rPr>
          <w:rFonts w:hint="eastAsia" w:ascii="仿宋" w:eastAsia="仿宋" w:cs="宋体"/>
          <w:color w:val="auto"/>
          <w:sz w:val="28"/>
          <w:szCs w:val="28"/>
          <w:shd w:val="clear" w:color="auto" w:fill="FFFFFF"/>
          <w:lang w:eastAsia="zh-CN"/>
        </w:rPr>
        <w:t>附件二：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  <w:t>文学</w:t>
      </w:r>
      <w:r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  <w:lang w:eastAsia="zh-CN"/>
        </w:rPr>
        <w:t>影响力排行榜</w:t>
      </w:r>
      <w:r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  <w:t>申报作品登记表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1"/>
          <w:sz w:val="36"/>
          <w:szCs w:val="36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18"/>
        <w:gridCol w:w="221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作品名称</w:t>
            </w: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作者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（发表署名）</w:t>
            </w:r>
          </w:p>
        </w:tc>
        <w:tc>
          <w:tcPr>
            <w:tcW w:w="120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推荐单位</w:t>
            </w: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发表或出版机构</w:t>
            </w:r>
          </w:p>
        </w:tc>
        <w:tc>
          <w:tcPr>
            <w:tcW w:w="120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作品类型</w:t>
            </w: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发表或出版时间</w:t>
            </w:r>
          </w:p>
        </w:tc>
        <w:tc>
          <w:tcPr>
            <w:tcW w:w="1203" w:type="pc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作者简介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21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转载或选编情况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获奖情况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021" w:type="pc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评论情况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1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21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影视改编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情况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3978" w:type="pct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" w:eastAsia="仿宋" w:cs="宋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eastAsia="仿宋" w:cs="宋体"/>
          <w:color w:val="auto"/>
          <w:sz w:val="32"/>
          <w:szCs w:val="32"/>
          <w:shd w:val="clear" w:color="auto" w:fill="FFFFFF"/>
          <w:lang w:eastAsia="zh-CN"/>
        </w:rPr>
        <w:t>注：如所填写内容多，可另附页。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jI2YzBkNGMzZjQ3ZjU5NzFlN2ZmNTVhZjViYWUifQ=="/>
  </w:docVars>
  <w:rsids>
    <w:rsidRoot w:val="377F5397"/>
    <w:rsid w:val="377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2022-05-09T03:22:00Z</dcterms:created>
  <dc:creator>骆驼（成都）</dc:creator>
  <cp:lastModifiedBy>骆驼（成都）</cp:lastModifiedBy>
  <dcterms:modified xsi:type="dcterms:W3CDTF">2022-05-09T03:22:26Z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133C6DCE4CB04A5FA41809C87BCD3234</vt:lpwstr>
  </property>
</Properties>
</file>