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85" w:rsidRDefault="00CE5185" w:rsidP="00397543">
      <w:pPr>
        <w:spacing w:line="600" w:lineRule="exact"/>
        <w:jc w:val="center"/>
        <w:rPr>
          <w:rFonts w:ascii="宋体"/>
          <w:b/>
          <w:sz w:val="36"/>
          <w:szCs w:val="36"/>
        </w:rPr>
      </w:pPr>
    </w:p>
    <w:p w:rsidR="00BF6AC0" w:rsidRDefault="004512E7" w:rsidP="00397543">
      <w:pPr>
        <w:spacing w:line="6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202</w:t>
      </w:r>
      <w:r w:rsidR="00887EF0">
        <w:rPr>
          <w:rFonts w:ascii="宋体"/>
          <w:b/>
          <w:sz w:val="36"/>
          <w:szCs w:val="36"/>
        </w:rPr>
        <w:t>2</w:t>
      </w:r>
      <w:r>
        <w:rPr>
          <w:rFonts w:ascii="宋体" w:hint="eastAsia"/>
          <w:b/>
          <w:sz w:val="36"/>
          <w:szCs w:val="36"/>
        </w:rPr>
        <w:t>年度中国作家协会重点作品扶持征集通知</w:t>
      </w:r>
    </w:p>
    <w:p w:rsidR="00BF6AC0" w:rsidRDefault="00BF6AC0" w:rsidP="00397543">
      <w:pPr>
        <w:spacing w:line="600" w:lineRule="exact"/>
        <w:rPr>
          <w:rFonts w:ascii="仿宋" w:eastAsia="仿宋"/>
          <w:sz w:val="32"/>
          <w:szCs w:val="32"/>
        </w:rPr>
      </w:pP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一、 202</w:t>
      </w:r>
      <w:r w:rsidR="00887EF0"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年度中国作家协会重点作品扶持工作，自本通知发布之日起，至</w:t>
      </w:r>
      <w:r w:rsidR="00163089"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月</w:t>
      </w:r>
      <w:r w:rsidR="00163089">
        <w:rPr>
          <w:rFonts w:ascii="仿宋" w:eastAsia="仿宋"/>
          <w:sz w:val="32"/>
          <w:szCs w:val="32"/>
        </w:rPr>
        <w:t>31</w:t>
      </w:r>
      <w:r>
        <w:rPr>
          <w:rFonts w:ascii="仿宋" w:eastAsia="仿宋" w:hint="eastAsia"/>
          <w:sz w:val="32"/>
          <w:szCs w:val="32"/>
        </w:rPr>
        <w:t>日接受申报。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二、凡符合《中国作家协会重点作品扶持工作条例》所列条件，无论作者是否为中国作家协会会员，均可申报。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三、中国作家协会团体会员、中央军委政治工作部宣传局、中国作家协会网络文学中心为重点作品扶持项目推荐单位。作者可向所在地、所在行业的团体会员申报，军队作者向中央军委政治工作部</w:t>
      </w:r>
      <w:proofErr w:type="gramStart"/>
      <w:r>
        <w:rPr>
          <w:rFonts w:ascii="仿宋" w:eastAsia="仿宋" w:hint="eastAsia"/>
          <w:sz w:val="32"/>
          <w:szCs w:val="32"/>
        </w:rPr>
        <w:t>宣传局</w:t>
      </w:r>
      <w:proofErr w:type="gramEnd"/>
      <w:r>
        <w:rPr>
          <w:rFonts w:ascii="仿宋" w:eastAsia="仿宋" w:hint="eastAsia"/>
          <w:sz w:val="32"/>
          <w:szCs w:val="32"/>
        </w:rPr>
        <w:t>申报，中直、国直系统作者直接向重点作品扶持办公室申报。申报表格请从中国作家网（http://www.chinawriter.com.cn）下载。</w:t>
      </w:r>
    </w:p>
    <w:p w:rsidR="00BF6AC0" w:rsidRDefault="004512E7" w:rsidP="00397543"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网络文学重点作品扶持</w:t>
      </w:r>
      <w:r w:rsidR="00694A10">
        <w:rPr>
          <w:rFonts w:ascii="仿宋" w:eastAsia="仿宋" w:hint="eastAsia"/>
          <w:sz w:val="32"/>
          <w:szCs w:val="32"/>
        </w:rPr>
        <w:t>选题</w:t>
      </w:r>
      <w:r w:rsidR="00907A30">
        <w:rPr>
          <w:rFonts w:ascii="仿宋" w:eastAsia="仿宋" w:hint="eastAsia"/>
          <w:sz w:val="32"/>
          <w:szCs w:val="32"/>
        </w:rPr>
        <w:t>由中国作家协会网络文学中心另行组织征集、论证，</w:t>
      </w:r>
      <w:r>
        <w:rPr>
          <w:rFonts w:ascii="仿宋" w:eastAsia="仿宋" w:hint="eastAsia"/>
          <w:sz w:val="32"/>
          <w:szCs w:val="32"/>
        </w:rPr>
        <w:t>向重点作品扶持办公室推荐。</w:t>
      </w:r>
    </w:p>
    <w:p w:rsidR="00694A1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四、推荐单位接受申报后，进行论证和筛选，填写推荐意见并加</w:t>
      </w:r>
      <w:r>
        <w:rPr>
          <w:rFonts w:ascii="仿宋" w:eastAsia="仿宋"/>
          <w:sz w:val="32"/>
          <w:szCs w:val="32"/>
        </w:rPr>
        <w:t>盖</w:t>
      </w:r>
      <w:r>
        <w:rPr>
          <w:rFonts w:ascii="仿宋" w:eastAsia="仿宋" w:hint="eastAsia"/>
          <w:sz w:val="32"/>
          <w:szCs w:val="32"/>
        </w:rPr>
        <w:t>公</w:t>
      </w:r>
      <w:r>
        <w:rPr>
          <w:rFonts w:ascii="仿宋" w:eastAsia="仿宋"/>
          <w:sz w:val="32"/>
          <w:szCs w:val="32"/>
        </w:rPr>
        <w:t>章</w:t>
      </w:r>
      <w:r>
        <w:rPr>
          <w:rFonts w:ascii="仿宋" w:eastAsia="仿宋" w:hint="eastAsia"/>
          <w:sz w:val="32"/>
          <w:szCs w:val="32"/>
        </w:rPr>
        <w:t>。各</w:t>
      </w:r>
      <w:r w:rsidR="00694A10">
        <w:rPr>
          <w:rFonts w:ascii="仿宋" w:eastAsia="仿宋" w:hint="eastAsia"/>
          <w:sz w:val="32"/>
          <w:szCs w:val="32"/>
        </w:rPr>
        <w:t>推荐单位</w:t>
      </w:r>
      <w:r>
        <w:rPr>
          <w:rFonts w:ascii="仿宋" w:eastAsia="仿宋" w:hint="eastAsia"/>
          <w:sz w:val="32"/>
          <w:szCs w:val="32"/>
        </w:rPr>
        <w:t>报送的选题不超过5</w:t>
      </w:r>
      <w:r w:rsidR="00694A10">
        <w:rPr>
          <w:rFonts w:ascii="仿宋" w:eastAsia="仿宋" w:hint="eastAsia"/>
          <w:sz w:val="32"/>
          <w:szCs w:val="32"/>
        </w:rPr>
        <w:t>个</w:t>
      </w:r>
      <w:r>
        <w:rPr>
          <w:rFonts w:ascii="仿宋" w:eastAsia="仿宋" w:hint="eastAsia"/>
          <w:sz w:val="32"/>
          <w:szCs w:val="32"/>
        </w:rPr>
        <w:t>。</w:t>
      </w:r>
    </w:p>
    <w:p w:rsidR="00694A10" w:rsidRPr="00694A10" w:rsidRDefault="00694A10" w:rsidP="00397543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94A10">
        <w:rPr>
          <w:rFonts w:ascii="仿宋_GB2312" w:eastAsia="仿宋_GB2312" w:hAnsi="Times New Roman" w:cs="Times New Roman" w:hint="eastAsia"/>
          <w:sz w:val="32"/>
          <w:szCs w:val="32"/>
        </w:rPr>
        <w:t>纸质版汇总表和申报表</w:t>
      </w:r>
      <w:r>
        <w:rPr>
          <w:rFonts w:ascii="仿宋" w:eastAsia="仿宋"/>
          <w:sz w:val="32"/>
          <w:szCs w:val="32"/>
        </w:rPr>
        <w:t>一式一份</w:t>
      </w:r>
      <w:r>
        <w:rPr>
          <w:rFonts w:ascii="仿宋" w:eastAsia="仿宋" w:hint="eastAsia"/>
          <w:sz w:val="32"/>
          <w:szCs w:val="32"/>
        </w:rPr>
        <w:t>,</w:t>
      </w:r>
      <w:r w:rsidRPr="00694A10">
        <w:rPr>
          <w:rFonts w:ascii="仿宋_GB2312" w:eastAsia="仿宋_GB2312" w:hAnsi="Times New Roman" w:cs="Times New Roman" w:hint="eastAsia"/>
          <w:sz w:val="32"/>
          <w:szCs w:val="32"/>
        </w:rPr>
        <w:t>请寄送中国作协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重点</w:t>
      </w:r>
      <w:r>
        <w:rPr>
          <w:rFonts w:ascii="仿宋_GB2312" w:eastAsia="仿宋_GB2312" w:hAnsi="Times New Roman" w:cs="Times New Roman"/>
          <w:sz w:val="32"/>
          <w:szCs w:val="32"/>
        </w:rPr>
        <w:t>作品扶持办公室</w:t>
      </w:r>
      <w:r w:rsidRPr="00694A10">
        <w:rPr>
          <w:rFonts w:ascii="仿宋_GB2312" w:eastAsia="仿宋_GB2312" w:hAnsi="Times New Roman" w:cs="Times New Roman" w:hint="eastAsia"/>
          <w:sz w:val="32"/>
          <w:szCs w:val="32"/>
        </w:rPr>
        <w:t>。电子版</w:t>
      </w:r>
      <w:proofErr w:type="gramStart"/>
      <w:r w:rsidRPr="00694A10">
        <w:rPr>
          <w:rFonts w:ascii="仿宋_GB2312" w:eastAsia="仿宋_GB2312" w:hAnsi="Times New Roman" w:cs="Times New Roman" w:hint="eastAsia"/>
          <w:sz w:val="32"/>
          <w:szCs w:val="32"/>
        </w:rPr>
        <w:t>汇总表请发送</w:t>
      </w:r>
      <w:proofErr w:type="gramEnd"/>
      <w:r w:rsidRPr="00694A10">
        <w:rPr>
          <w:rFonts w:ascii="仿宋_GB2312" w:eastAsia="仿宋_GB2312" w:hAnsi="Times New Roman" w:cs="Times New Roman" w:hint="eastAsia"/>
          <w:sz w:val="32"/>
          <w:szCs w:val="32"/>
        </w:rPr>
        <w:t>至电子邮箱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694A10">
        <w:rPr>
          <w:rFonts w:ascii="仿宋_GB2312" w:eastAsia="仿宋_GB2312" w:hAnsi="Times New Roman" w:cs="Times New Roman" w:hint="eastAsia"/>
          <w:sz w:val="32"/>
          <w:szCs w:val="32"/>
        </w:rPr>
        <w:t>cyb64221879@sohu.com。</w:t>
      </w:r>
    </w:p>
    <w:p w:rsidR="00BF6AC0" w:rsidRDefault="004512E7" w:rsidP="00397543"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申报的创作选题须为长篇作品或围绕特定主题创作的完整作品，理论评论选题须为专著或特定主题的论文集。除</w:t>
      </w:r>
      <w:r w:rsidR="0037440F">
        <w:rPr>
          <w:rFonts w:ascii="仿宋" w:eastAsia="仿宋" w:hint="eastAsia"/>
          <w:sz w:val="32"/>
          <w:szCs w:val="32"/>
        </w:rPr>
        <w:t>有</w:t>
      </w:r>
      <w:r w:rsidR="0037440F">
        <w:rPr>
          <w:rFonts w:ascii="仿宋" w:eastAsia="仿宋"/>
          <w:sz w:val="32"/>
          <w:szCs w:val="32"/>
        </w:rPr>
        <w:t>关</w:t>
      </w:r>
      <w:r w:rsidR="0037440F">
        <w:rPr>
          <w:rFonts w:ascii="仿宋" w:eastAsia="仿宋" w:hint="eastAsia"/>
          <w:sz w:val="32"/>
          <w:szCs w:val="32"/>
        </w:rPr>
        <w:t>单位</w:t>
      </w:r>
      <w:r w:rsidR="0037440F">
        <w:rPr>
          <w:rFonts w:ascii="仿宋" w:eastAsia="仿宋"/>
          <w:sz w:val="32"/>
          <w:szCs w:val="32"/>
        </w:rPr>
        <w:t>提出的</w:t>
      </w:r>
      <w:r>
        <w:rPr>
          <w:rFonts w:ascii="仿宋" w:eastAsia="仿宋" w:hint="eastAsia"/>
          <w:sz w:val="32"/>
          <w:szCs w:val="32"/>
        </w:rPr>
        <w:t>写作或出版计划外，不接受个人</w:t>
      </w:r>
      <w:r w:rsidR="00907A30">
        <w:rPr>
          <w:rFonts w:ascii="仿宋" w:eastAsia="仿宋" w:hint="eastAsia"/>
          <w:sz w:val="32"/>
          <w:szCs w:val="32"/>
        </w:rPr>
        <w:t>或多人</w:t>
      </w:r>
      <w:r>
        <w:rPr>
          <w:rFonts w:ascii="仿宋" w:eastAsia="仿宋" w:hint="eastAsia"/>
          <w:sz w:val="32"/>
          <w:szCs w:val="32"/>
        </w:rPr>
        <w:t>作品</w:t>
      </w:r>
      <w:r>
        <w:rPr>
          <w:rFonts w:ascii="仿宋" w:eastAsia="仿宋" w:hint="eastAsia"/>
          <w:sz w:val="32"/>
          <w:szCs w:val="32"/>
        </w:rPr>
        <w:lastRenderedPageBreak/>
        <w:t>合集申报。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五、重点作品扶持办公室同时向部分出版社、文学期刊和其他有关单位定向征集选题和写作、出版计划。上述单位在征得作者同意后推荐申报。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六</w:t>
      </w:r>
      <w:r>
        <w:rPr>
          <w:rFonts w:ascii="仿宋" w:eastAsia="仿宋"/>
          <w:sz w:val="32"/>
          <w:szCs w:val="32"/>
        </w:rPr>
        <w:t>、</w:t>
      </w:r>
      <w:r>
        <w:rPr>
          <w:rFonts w:ascii="仿宋" w:eastAsia="仿宋" w:hint="eastAsia"/>
          <w:sz w:val="32"/>
          <w:szCs w:val="32"/>
        </w:rPr>
        <w:t>202</w:t>
      </w:r>
      <w:r w:rsidR="00887EF0"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年重点作品扶持工作</w:t>
      </w:r>
      <w:r w:rsidR="00907A30">
        <w:rPr>
          <w:rFonts w:ascii="仿宋" w:eastAsia="仿宋" w:hint="eastAsia"/>
          <w:sz w:val="32"/>
          <w:szCs w:val="32"/>
        </w:rPr>
        <w:t>紧紧围绕迎接庆祝宣传贯彻党的二十大这条主线，坚持守正创新，推出跟上时代的文学精品，奋力开拓新时代文学新境界。为此，</w:t>
      </w:r>
      <w:r>
        <w:rPr>
          <w:rFonts w:ascii="仿宋" w:eastAsia="仿宋" w:hint="eastAsia"/>
          <w:sz w:val="32"/>
          <w:szCs w:val="32"/>
        </w:rPr>
        <w:t>设立“</w:t>
      </w:r>
      <w:r w:rsidR="00907A30">
        <w:rPr>
          <w:rFonts w:ascii="仿宋" w:eastAsia="仿宋" w:hint="eastAsia"/>
          <w:sz w:val="32"/>
          <w:szCs w:val="32"/>
        </w:rPr>
        <w:t>迎接庆祝党的二十大，讲述</w:t>
      </w:r>
      <w:r w:rsidR="00887EF0">
        <w:rPr>
          <w:rFonts w:ascii="仿宋" w:eastAsia="仿宋" w:hint="eastAsia"/>
          <w:sz w:val="32"/>
          <w:szCs w:val="32"/>
        </w:rPr>
        <w:t>新时代</w:t>
      </w:r>
      <w:r w:rsidR="00091AA9">
        <w:rPr>
          <w:rFonts w:ascii="仿宋" w:eastAsia="仿宋" w:hint="eastAsia"/>
          <w:sz w:val="32"/>
          <w:szCs w:val="32"/>
        </w:rPr>
        <w:t>中国故事</w:t>
      </w:r>
      <w:r>
        <w:rPr>
          <w:rFonts w:ascii="仿宋" w:eastAsia="仿宋" w:hint="eastAsia"/>
          <w:sz w:val="32"/>
          <w:szCs w:val="32"/>
        </w:rPr>
        <w:t>”主题专项。</w:t>
      </w:r>
    </w:p>
    <w:p w:rsidR="00B753E6" w:rsidRDefault="00907A30" w:rsidP="00E651E9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本专项</w:t>
      </w:r>
      <w:r w:rsidR="00EF2F68">
        <w:rPr>
          <w:rFonts w:ascii="仿宋" w:eastAsia="仿宋" w:hint="eastAsia"/>
          <w:sz w:val="32"/>
          <w:szCs w:val="32"/>
        </w:rPr>
        <w:t>申报选题</w:t>
      </w:r>
      <w:r w:rsidR="00EF2F68">
        <w:rPr>
          <w:rFonts w:ascii="仿宋" w:eastAsia="仿宋"/>
          <w:sz w:val="32"/>
          <w:szCs w:val="32"/>
        </w:rPr>
        <w:t>应</w:t>
      </w:r>
      <w:r w:rsidR="00140E15">
        <w:rPr>
          <w:rFonts w:ascii="仿宋" w:eastAsia="仿宋" w:hint="eastAsia"/>
          <w:sz w:val="32"/>
          <w:szCs w:val="32"/>
        </w:rPr>
        <w:t>聚焦现实题材，</w:t>
      </w:r>
      <w:r w:rsidR="00E651E9" w:rsidRPr="00281C38">
        <w:rPr>
          <w:rFonts w:ascii="仿宋" w:eastAsia="仿宋" w:hint="eastAsia"/>
          <w:sz w:val="32"/>
          <w:szCs w:val="32"/>
        </w:rPr>
        <w:t>全面展示新时代的变革性实践、突破性进展、标志性成果，充分反映中国人民</w:t>
      </w:r>
      <w:proofErr w:type="gramStart"/>
      <w:r w:rsidR="00E651E9" w:rsidRPr="00281C38">
        <w:rPr>
          <w:rFonts w:ascii="仿宋" w:eastAsia="仿宋" w:hint="eastAsia"/>
          <w:sz w:val="32"/>
          <w:szCs w:val="32"/>
        </w:rPr>
        <w:t>踔</w:t>
      </w:r>
      <w:proofErr w:type="gramEnd"/>
      <w:r w:rsidR="00E651E9" w:rsidRPr="00281C38">
        <w:rPr>
          <w:rFonts w:ascii="仿宋" w:eastAsia="仿宋" w:hint="eastAsia"/>
          <w:sz w:val="32"/>
          <w:szCs w:val="32"/>
        </w:rPr>
        <w:t>厉奋发、笃行不</w:t>
      </w:r>
      <w:proofErr w:type="gramStart"/>
      <w:r w:rsidR="00E651E9" w:rsidRPr="00281C38">
        <w:rPr>
          <w:rFonts w:ascii="仿宋" w:eastAsia="仿宋" w:hint="eastAsia"/>
          <w:sz w:val="32"/>
          <w:szCs w:val="32"/>
        </w:rPr>
        <w:t>怠</w:t>
      </w:r>
      <w:proofErr w:type="gramEnd"/>
      <w:r w:rsidR="00E651E9" w:rsidRPr="00281C38">
        <w:rPr>
          <w:rFonts w:ascii="仿宋" w:eastAsia="仿宋" w:hint="eastAsia"/>
          <w:sz w:val="32"/>
          <w:szCs w:val="32"/>
        </w:rPr>
        <w:t>的精神风貌，自信</w:t>
      </w:r>
      <w:r>
        <w:rPr>
          <w:rFonts w:ascii="仿宋" w:eastAsia="仿宋" w:hint="eastAsia"/>
          <w:sz w:val="32"/>
          <w:szCs w:val="32"/>
        </w:rPr>
        <w:t>表达</w:t>
      </w:r>
      <w:r w:rsidR="00E651E9" w:rsidRPr="00281C38">
        <w:rPr>
          <w:rFonts w:ascii="仿宋" w:eastAsia="仿宋" w:hint="eastAsia"/>
          <w:sz w:val="32"/>
          <w:szCs w:val="32"/>
        </w:rPr>
        <w:t>真实、立体、全面的中国，</w:t>
      </w:r>
      <w:r w:rsidR="00281C38">
        <w:rPr>
          <w:rFonts w:ascii="仿宋" w:eastAsia="仿宋" w:hint="eastAsia"/>
          <w:sz w:val="32"/>
          <w:szCs w:val="32"/>
        </w:rPr>
        <w:t>把国家站位与百姓视角更好地结合起来，以小切口反映大主题，以小故事折射大时代，深刻书写伟大时代的历史跨越，</w:t>
      </w:r>
      <w:r w:rsidR="00281C38" w:rsidRPr="00281C38">
        <w:rPr>
          <w:rFonts w:ascii="仿宋" w:eastAsia="仿宋" w:hint="eastAsia"/>
          <w:sz w:val="32"/>
          <w:szCs w:val="32"/>
        </w:rPr>
        <w:t>激励人们意气风发地奋进新征程、建功新时代。</w:t>
      </w:r>
      <w:r w:rsidR="00281C38">
        <w:rPr>
          <w:rFonts w:ascii="仿宋" w:eastAsia="仿宋"/>
          <w:sz w:val="32"/>
          <w:szCs w:val="32"/>
        </w:rPr>
        <w:t xml:space="preserve"> </w:t>
      </w:r>
    </w:p>
    <w:p w:rsidR="00BF6AC0" w:rsidRPr="0022199E" w:rsidRDefault="00EF2F68" w:rsidP="00281C38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本</w:t>
      </w:r>
      <w:r>
        <w:rPr>
          <w:rFonts w:ascii="仿宋" w:eastAsia="仿宋"/>
          <w:sz w:val="32"/>
          <w:szCs w:val="32"/>
        </w:rPr>
        <w:t>专项</w:t>
      </w:r>
      <w:r w:rsidR="004512E7">
        <w:rPr>
          <w:rFonts w:ascii="仿宋" w:eastAsia="仿宋" w:hint="eastAsia"/>
          <w:sz w:val="32"/>
          <w:szCs w:val="32"/>
        </w:rPr>
        <w:t>提倡艺术手法和风格的多样性，力求思想精深、艺术精湛。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七、作者可依据</w:t>
      </w:r>
      <w:r>
        <w:rPr>
          <w:rFonts w:ascii="仿宋" w:eastAsia="仿宋"/>
          <w:sz w:val="32"/>
          <w:szCs w:val="32"/>
        </w:rPr>
        <w:t>重点作品扶持工作</w:t>
      </w:r>
      <w:r w:rsidR="0037440F">
        <w:rPr>
          <w:rFonts w:ascii="仿宋" w:eastAsia="仿宋" w:hint="eastAsia"/>
          <w:sz w:val="32"/>
          <w:szCs w:val="32"/>
        </w:rPr>
        <w:t>年度</w:t>
      </w:r>
      <w:r>
        <w:rPr>
          <w:rFonts w:ascii="仿宋" w:eastAsia="仿宋" w:hint="eastAsia"/>
          <w:sz w:val="32"/>
          <w:szCs w:val="32"/>
        </w:rPr>
        <w:t>专项</w:t>
      </w:r>
      <w:r>
        <w:rPr>
          <w:rFonts w:ascii="仿宋" w:eastAsia="仿宋"/>
          <w:sz w:val="32"/>
          <w:szCs w:val="32"/>
        </w:rPr>
        <w:t>进行</w:t>
      </w:r>
      <w:r>
        <w:rPr>
          <w:rFonts w:ascii="仿宋" w:eastAsia="仿宋" w:hint="eastAsia"/>
          <w:sz w:val="32"/>
          <w:szCs w:val="32"/>
        </w:rPr>
        <w:t>申报，也可另行提出选题。</w:t>
      </w:r>
      <w:r w:rsidR="00907A30">
        <w:rPr>
          <w:rFonts w:ascii="仿宋" w:eastAsia="仿宋" w:hint="eastAsia"/>
          <w:sz w:val="32"/>
          <w:szCs w:val="32"/>
        </w:rPr>
        <w:t>本年度重点作品扶持评审，除上述主题专项外，将侧重青年作者、基层作者的选题和新时代文学理论评论选题。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八</w:t>
      </w:r>
      <w:r>
        <w:rPr>
          <w:rFonts w:ascii="仿宋" w:eastAsia="仿宋"/>
          <w:sz w:val="32"/>
          <w:szCs w:val="32"/>
        </w:rPr>
        <w:t>、</w:t>
      </w:r>
      <w:r>
        <w:rPr>
          <w:rFonts w:ascii="仿宋" w:eastAsia="仿宋" w:hint="eastAsia"/>
          <w:sz w:val="32"/>
          <w:szCs w:val="32"/>
        </w:rPr>
        <w:t>申报者须认真填写申报表格，说明写作计划，提供构思大纲和作品部分文本。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九、曾获重点作品扶持或中国作家协会其他扶持项目的</w:t>
      </w:r>
      <w:r>
        <w:rPr>
          <w:rFonts w:ascii="仿宋" w:eastAsia="仿宋" w:hint="eastAsia"/>
          <w:sz w:val="32"/>
          <w:szCs w:val="32"/>
        </w:rPr>
        <w:lastRenderedPageBreak/>
        <w:t>作者，如</w:t>
      </w:r>
      <w:r>
        <w:rPr>
          <w:rFonts w:ascii="仿宋" w:eastAsia="仿宋"/>
          <w:sz w:val="32"/>
          <w:szCs w:val="32"/>
        </w:rPr>
        <w:t>扶持</w:t>
      </w:r>
      <w:r>
        <w:rPr>
          <w:rFonts w:ascii="仿宋" w:eastAsia="仿宋" w:hint="eastAsia"/>
          <w:sz w:val="32"/>
          <w:szCs w:val="32"/>
        </w:rPr>
        <w:t>作品尚未发表或出版，</w:t>
      </w:r>
      <w:r w:rsidR="00907A30">
        <w:rPr>
          <w:rFonts w:ascii="仿宋" w:eastAsia="仿宋" w:hint="eastAsia"/>
          <w:sz w:val="32"/>
          <w:szCs w:val="32"/>
        </w:rPr>
        <w:t>本年度</w:t>
      </w:r>
      <w:r>
        <w:rPr>
          <w:rFonts w:ascii="仿宋" w:eastAsia="仿宋"/>
          <w:sz w:val="32"/>
          <w:szCs w:val="32"/>
        </w:rPr>
        <w:t>无特殊情况</w:t>
      </w:r>
      <w:r>
        <w:rPr>
          <w:rFonts w:ascii="仿宋" w:eastAsia="仿宋" w:hint="eastAsia"/>
          <w:sz w:val="32"/>
          <w:szCs w:val="32"/>
        </w:rPr>
        <w:t>不</w:t>
      </w:r>
      <w:r w:rsidR="00907A30">
        <w:rPr>
          <w:rFonts w:ascii="仿宋" w:eastAsia="仿宋" w:hint="eastAsia"/>
          <w:sz w:val="32"/>
          <w:szCs w:val="32"/>
        </w:rPr>
        <w:t>能</w:t>
      </w:r>
      <w:r>
        <w:rPr>
          <w:rFonts w:ascii="仿宋" w:eastAsia="仿宋" w:hint="eastAsia"/>
          <w:sz w:val="32"/>
          <w:szCs w:val="32"/>
        </w:rPr>
        <w:t>申报。征集截止日</w:t>
      </w:r>
      <w:r w:rsidR="00091AA9">
        <w:rPr>
          <w:rFonts w:ascii="仿宋" w:eastAsia="仿宋" w:hint="eastAsia"/>
          <w:sz w:val="32"/>
          <w:szCs w:val="32"/>
        </w:rPr>
        <w:t>期</w:t>
      </w:r>
      <w:r w:rsidR="00140E15">
        <w:rPr>
          <w:rFonts w:ascii="仿宋" w:eastAsia="仿宋" w:hint="eastAsia"/>
          <w:sz w:val="32"/>
          <w:szCs w:val="32"/>
        </w:rPr>
        <w:t>之</w:t>
      </w:r>
      <w:r>
        <w:rPr>
          <w:rFonts w:ascii="仿宋" w:eastAsia="仿宋" w:hint="eastAsia"/>
          <w:sz w:val="32"/>
          <w:szCs w:val="32"/>
        </w:rPr>
        <w:t>前已出版的作品，不能申报。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十、中国作家协会书记处将聘请专家组成重点作品扶持项目论证委员会，对选题价值和申报者的完成能力进行综合评估，以投票方式决定重点作品扶持项目，报中国作家协会书记处审批。最终确定的重点作品扶持项目将在《文艺报》和中国</w:t>
      </w:r>
      <w:proofErr w:type="gramStart"/>
      <w:r>
        <w:rPr>
          <w:rFonts w:ascii="仿宋" w:eastAsia="仿宋" w:hint="eastAsia"/>
          <w:sz w:val="32"/>
          <w:szCs w:val="32"/>
        </w:rPr>
        <w:t>作家网</w:t>
      </w:r>
      <w:proofErr w:type="gramEnd"/>
      <w:r>
        <w:rPr>
          <w:rFonts w:ascii="仿宋" w:eastAsia="仿宋" w:hint="eastAsia"/>
          <w:sz w:val="32"/>
          <w:szCs w:val="32"/>
        </w:rPr>
        <w:t>公布。</w:t>
      </w:r>
    </w:p>
    <w:p w:rsidR="00397543" w:rsidRDefault="00397543" w:rsidP="00397543">
      <w:pPr>
        <w:spacing w:line="600" w:lineRule="exact"/>
        <w:ind w:firstLine="645"/>
        <w:rPr>
          <w:rFonts w:ascii="仿宋" w:eastAsia="仿宋"/>
          <w:sz w:val="32"/>
          <w:szCs w:val="32"/>
        </w:rPr>
      </w:pPr>
    </w:p>
    <w:p w:rsidR="0022199E" w:rsidRDefault="00EF2F68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联</w:t>
      </w:r>
      <w:r w:rsidR="00A31E97">
        <w:rPr>
          <w:rFonts w:ascii="仿宋" w:eastAsia="仿宋" w:hint="eastAsia"/>
          <w:sz w:val="32"/>
          <w:szCs w:val="32"/>
        </w:rPr>
        <w:t xml:space="preserve"> </w:t>
      </w:r>
      <w:r>
        <w:rPr>
          <w:rFonts w:ascii="仿宋" w:eastAsia="仿宋" w:hint="eastAsia"/>
          <w:sz w:val="32"/>
          <w:szCs w:val="32"/>
        </w:rPr>
        <w:t>系</w:t>
      </w:r>
      <w:r w:rsidR="00A31E97">
        <w:rPr>
          <w:rFonts w:ascii="仿宋" w:eastAsia="仿宋" w:hint="eastAsia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>人：</w:t>
      </w:r>
      <w:r>
        <w:rPr>
          <w:rFonts w:ascii="仿宋" w:eastAsia="仿宋" w:hint="eastAsia"/>
          <w:sz w:val="32"/>
          <w:szCs w:val="32"/>
        </w:rPr>
        <w:t>赵</w:t>
      </w:r>
      <w:r w:rsidR="00DA3199">
        <w:rPr>
          <w:rFonts w:ascii="仿宋" w:eastAsia="仿宋" w:hint="eastAsia"/>
          <w:sz w:val="32"/>
          <w:szCs w:val="32"/>
        </w:rPr>
        <w:t xml:space="preserve">  </w:t>
      </w:r>
      <w:r>
        <w:rPr>
          <w:rFonts w:ascii="仿宋" w:eastAsia="仿宋"/>
          <w:sz w:val="32"/>
          <w:szCs w:val="32"/>
        </w:rPr>
        <w:t>宁、贾寒冰</w:t>
      </w:r>
    </w:p>
    <w:p w:rsidR="0022199E" w:rsidRDefault="00EF2F68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电</w:t>
      </w:r>
      <w:r w:rsidR="00A31E97">
        <w:rPr>
          <w:rFonts w:ascii="仿宋" w:eastAsia="仿宋" w:hint="eastAsia"/>
          <w:sz w:val="32"/>
          <w:szCs w:val="32"/>
        </w:rPr>
        <w:t xml:space="preserve">  </w:t>
      </w:r>
      <w:r w:rsidR="00A31E97">
        <w:rPr>
          <w:rFonts w:ascii="仿宋" w:eastAsia="仿宋"/>
          <w:sz w:val="32"/>
          <w:szCs w:val="32"/>
        </w:rPr>
        <w:t xml:space="preserve">  </w:t>
      </w:r>
      <w:r>
        <w:rPr>
          <w:rFonts w:ascii="仿宋" w:eastAsia="仿宋" w:hint="eastAsia"/>
          <w:sz w:val="32"/>
          <w:szCs w:val="32"/>
        </w:rPr>
        <w:t>话：010-64489989　64489</w:t>
      </w:r>
      <w:r>
        <w:rPr>
          <w:rFonts w:ascii="仿宋" w:eastAsia="仿宋"/>
          <w:sz w:val="32"/>
          <w:szCs w:val="32"/>
        </w:rPr>
        <w:t>75</w:t>
      </w:r>
      <w:r>
        <w:rPr>
          <w:rFonts w:ascii="仿宋" w:eastAsia="仿宋" w:hint="eastAsia"/>
          <w:sz w:val="32"/>
          <w:szCs w:val="32"/>
        </w:rPr>
        <w:t>5</w:t>
      </w:r>
      <w:bookmarkStart w:id="0" w:name="_GoBack"/>
      <w:bookmarkEnd w:id="0"/>
    </w:p>
    <w:p w:rsidR="00A31E97" w:rsidRDefault="00A31E9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proofErr w:type="gramStart"/>
      <w:r>
        <w:rPr>
          <w:rFonts w:ascii="仿宋" w:eastAsia="仿宋" w:hint="eastAsia"/>
          <w:sz w:val="32"/>
          <w:szCs w:val="32"/>
        </w:rPr>
        <w:t>邮</w:t>
      </w:r>
      <w:proofErr w:type="gramEnd"/>
      <w:r>
        <w:rPr>
          <w:rFonts w:ascii="仿宋" w:eastAsia="仿宋" w:hint="eastAsia"/>
          <w:sz w:val="32"/>
          <w:szCs w:val="32"/>
        </w:rPr>
        <w:t xml:space="preserve">  </w:t>
      </w:r>
      <w:r>
        <w:rPr>
          <w:rFonts w:ascii="仿宋" w:eastAsia="仿宋"/>
          <w:sz w:val="32"/>
          <w:szCs w:val="32"/>
        </w:rPr>
        <w:t xml:space="preserve">  </w:t>
      </w:r>
      <w:r>
        <w:rPr>
          <w:rFonts w:ascii="仿宋" w:eastAsia="仿宋" w:hint="eastAsia"/>
          <w:sz w:val="32"/>
          <w:szCs w:val="32"/>
        </w:rPr>
        <w:t>箱：</w:t>
      </w:r>
      <w:r w:rsidRPr="00694A10">
        <w:rPr>
          <w:rFonts w:ascii="仿宋_GB2312" w:eastAsia="仿宋_GB2312" w:hAnsi="Times New Roman" w:cs="Times New Roman" w:hint="eastAsia"/>
          <w:sz w:val="32"/>
          <w:szCs w:val="32"/>
        </w:rPr>
        <w:t>cyb64221879@sohu.com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地　</w:t>
      </w:r>
      <w:r w:rsidR="00A31E97">
        <w:rPr>
          <w:rFonts w:ascii="仿宋" w:eastAsia="仿宋" w:hint="eastAsia"/>
          <w:sz w:val="32"/>
          <w:szCs w:val="32"/>
        </w:rPr>
        <w:t xml:space="preserve">  </w:t>
      </w:r>
      <w:r>
        <w:rPr>
          <w:rFonts w:ascii="仿宋" w:eastAsia="仿宋" w:hint="eastAsia"/>
          <w:sz w:val="32"/>
          <w:szCs w:val="32"/>
        </w:rPr>
        <w:t>址：北京市朝阳区东土城路25号</w:t>
      </w:r>
    </w:p>
    <w:p w:rsidR="00BF6AC0" w:rsidRDefault="004512E7" w:rsidP="00397543"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　　    　　</w:t>
      </w:r>
      <w:r w:rsidR="00A31E97">
        <w:rPr>
          <w:rFonts w:ascii="仿宋" w:eastAsia="仿宋" w:hint="eastAsia"/>
          <w:sz w:val="32"/>
          <w:szCs w:val="32"/>
        </w:rPr>
        <w:t xml:space="preserve">  </w:t>
      </w:r>
      <w:r>
        <w:rPr>
          <w:rFonts w:ascii="仿宋" w:eastAsia="仿宋" w:hint="eastAsia"/>
          <w:sz w:val="32"/>
          <w:szCs w:val="32"/>
        </w:rPr>
        <w:t>中国作家协会重点作品扶持办公室</w:t>
      </w: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邮政编码：100013</w:t>
      </w:r>
    </w:p>
    <w:p w:rsidR="00BF6AC0" w:rsidRDefault="00BF6AC0" w:rsidP="00A31E97">
      <w:pPr>
        <w:spacing w:line="600" w:lineRule="exact"/>
        <w:rPr>
          <w:rFonts w:ascii="仿宋" w:eastAsia="仿宋"/>
          <w:sz w:val="32"/>
          <w:szCs w:val="32"/>
        </w:rPr>
      </w:pPr>
    </w:p>
    <w:p w:rsidR="00A31E97" w:rsidRDefault="00A31E97" w:rsidP="00A31E97">
      <w:pPr>
        <w:spacing w:line="600" w:lineRule="exact"/>
        <w:rPr>
          <w:rFonts w:ascii="仿宋" w:eastAsia="仿宋"/>
          <w:sz w:val="32"/>
          <w:szCs w:val="32"/>
        </w:rPr>
      </w:pPr>
    </w:p>
    <w:p w:rsidR="00A31E97" w:rsidRDefault="00A31E97" w:rsidP="00A31E97">
      <w:pPr>
        <w:spacing w:line="600" w:lineRule="exact"/>
        <w:rPr>
          <w:rFonts w:ascii="仿宋" w:eastAsia="仿宋"/>
          <w:sz w:val="32"/>
          <w:szCs w:val="32"/>
        </w:rPr>
      </w:pPr>
    </w:p>
    <w:p w:rsidR="00BF6AC0" w:rsidRDefault="004512E7" w:rsidP="00397543"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</w:t>
      </w:r>
      <w:r w:rsidR="00A31E97">
        <w:rPr>
          <w:rFonts w:ascii="仿宋" w:eastAsia="仿宋"/>
          <w:sz w:val="32"/>
          <w:szCs w:val="32"/>
        </w:rPr>
        <w:t xml:space="preserve">     </w:t>
      </w:r>
      <w:r>
        <w:rPr>
          <w:rFonts w:ascii="仿宋" w:eastAsia="仿宋" w:hint="eastAsia"/>
          <w:sz w:val="32"/>
          <w:szCs w:val="32"/>
        </w:rPr>
        <w:t>中国作家协会重点作品扶持办公室</w:t>
      </w:r>
    </w:p>
    <w:p w:rsidR="00BF6AC0" w:rsidRDefault="004512E7" w:rsidP="00397543"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</w:t>
      </w:r>
      <w:r w:rsidR="00A31E97">
        <w:rPr>
          <w:rFonts w:ascii="仿宋" w:eastAsia="仿宋"/>
          <w:sz w:val="32"/>
          <w:szCs w:val="32"/>
        </w:rPr>
        <w:t xml:space="preserve">      </w:t>
      </w:r>
      <w:r>
        <w:rPr>
          <w:rFonts w:ascii="仿宋" w:eastAsia="仿宋" w:hint="eastAsia"/>
          <w:sz w:val="32"/>
          <w:szCs w:val="32"/>
        </w:rPr>
        <w:t>202</w:t>
      </w:r>
      <w:r w:rsidR="0022199E"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年</w:t>
      </w:r>
      <w:r w:rsidR="00907A30">
        <w:rPr>
          <w:rFonts w:ascii="仿宋" w:eastAsia="仿宋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月</w:t>
      </w:r>
      <w:r w:rsidR="00907A30"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日</w:t>
      </w:r>
    </w:p>
    <w:sectPr w:rsidR="00BF6AC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5B" w:rsidRDefault="00D3465B">
      <w:r>
        <w:separator/>
      </w:r>
    </w:p>
  </w:endnote>
  <w:endnote w:type="continuationSeparator" w:id="0">
    <w:p w:rsidR="00D3465B" w:rsidRDefault="00D3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C0" w:rsidRDefault="004512E7">
    <w:pPr>
      <w:pStyle w:val="a3"/>
    </w:pPr>
    <w:r>
      <w:rPr>
        <w:noProof/>
      </w:rPr>
      <mc:AlternateContent>
        <mc:Choice Requires="wps">
          <w:drawing>
            <wp:anchor distT="0" distB="0" distL="114297" distR="114297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BF6AC0" w:rsidRDefault="004512E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09D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margin-left:0;margin-top:0;width:4.55pt;height:11pt;z-index:10;visibility:visible;mso-wrap-style:none;mso-wrap-distance-left:3.17492mm;mso-wrap-distance-top:0;mso-wrap-distance-right:3.17492mm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gu7QEAAK8DAAAOAAAAZHJzL2Uyb0RvYy54bWysU12O0zAQfkfiDpbfadpddbtETVeIahHS&#10;ClZaOMDUsZsI/8njNimXQeKNQ3AcxDUYO0l3gTfEizX2TL6Z75sv65veaHaUAVtnK76YzTmTVri6&#10;tfuKf/xw++KaM4xga9DOyoqfJPKbzfNn686X8sI1TtcyMAKxWHa+4k2MviwKFI00gDPnpaWkcsFA&#10;pGvYF3WAjtCNLi7m86uic6H2wQmJSK/bIck3GV8pKeJ7pVBGpitOs8V8hnzu0lls1lDuA/imFeMY&#10;8A9TGGgtNT1DbSECO4T2LyjTiuDQqTgTzhROqVbIzIHYLOZ/sHlowMvMhcRBf5YJ/x+seHe8D6yt&#10;aXecWTC0op9fvv34/pUtkjadx5JKHvx9SOzQ3znxCSlR/JZJFxxrehVMqiVurM9Cn85Cyz4yQY/L&#10;1ep6yZmgzOLy5Wqe91BAOX3rA8Y30hmWgooHWmNWF453GFN3KKeS1Mq621brvEptWVfxq8slLVsA&#10;GUppiBQaTxTR7jPMk/oEswVs2BHIIeh0Ww+eCO5g66GVtiPfgWIiG/tdT8kU7lx9IgnpH6BJGxc+&#10;c9aRnypuyfCc6beW1pWsNwVhCnZTAFbQhxWnQYfwdcwWHSR/dYjEL9N+7DdORK7IaowOTrZ7es9V&#10;j//Z5hcAAAD//wMAUEsDBBQABgAIAAAAIQCGvFHm2QAAAAIBAAAPAAAAZHJzL2Rvd25yZXYueG1s&#10;TI9BS8NAEIXvQv/DMoI3u2koYtNsSikIHixiFcTbNDtNgruzITttU3+9qxe9DDze471vytXonTrR&#10;ELvABmbTDBRxHWzHjYG314fbe1BRkC26wGTgQhFW1eSqxMKGM7/QaSeNSiUcCzTQivSF1rFuyWOc&#10;hp44eYcweJQkh0bbAc+p3DudZ9md9thxWmixp01L9efu6A08ufcP3dMzzefBbnFNi6/HRoy5uR7X&#10;S1BCo/yF4Qc/oUOVmPbhyDYqZyA9Ir83eYsZqL2BPM9AV6X+j159AwAA//8DAFBLAQItABQABgAI&#10;AAAAIQC2gziS/gAAAOEBAAATAAAAAAAAAAAAAAAAAAAAAABbQ29udGVudF9UeXBlc10ueG1sUEsB&#10;Ai0AFAAGAAgAAAAhADj9If/WAAAAlAEAAAsAAAAAAAAAAAAAAAAALwEAAF9yZWxzLy5yZWxzUEsB&#10;Ai0AFAAGAAgAAAAhAIES+C7tAQAArwMAAA4AAAAAAAAAAAAAAAAALgIAAGRycy9lMm9Eb2MueG1s&#10;UEsBAi0AFAAGAAgAAAAhAIa8UebZAAAAAgEAAA8AAAAAAAAAAAAAAAAARwQAAGRycy9kb3ducmV2&#10;LnhtbFBLBQYAAAAABAAEAPMAAABNBQAAAAA=&#10;" filled="f" stroked="f" strokeweight=".5pt">
              <v:stroke joinstyle="round"/>
              <v:path arrowok="t"/>
              <v:textbox style="mso-fit-shape-to-text:t" inset="0,0,0,0">
                <w:txbxContent>
                  <w:p w:rsidR="00BF6AC0" w:rsidRDefault="004512E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09D4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5B" w:rsidRDefault="00D3465B">
      <w:r>
        <w:separator/>
      </w:r>
    </w:p>
  </w:footnote>
  <w:footnote w:type="continuationSeparator" w:id="0">
    <w:p w:rsidR="00D3465B" w:rsidRDefault="00D3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C0"/>
    <w:rsid w:val="00091AA9"/>
    <w:rsid w:val="000B4AE0"/>
    <w:rsid w:val="000C0E2E"/>
    <w:rsid w:val="000C27D9"/>
    <w:rsid w:val="00140E15"/>
    <w:rsid w:val="00163089"/>
    <w:rsid w:val="0022199E"/>
    <w:rsid w:val="002810AF"/>
    <w:rsid w:val="00281C38"/>
    <w:rsid w:val="002E0592"/>
    <w:rsid w:val="0037440F"/>
    <w:rsid w:val="00386C8B"/>
    <w:rsid w:val="00397543"/>
    <w:rsid w:val="004512E7"/>
    <w:rsid w:val="0058383D"/>
    <w:rsid w:val="00634AB9"/>
    <w:rsid w:val="0064776E"/>
    <w:rsid w:val="00694A10"/>
    <w:rsid w:val="006C48C6"/>
    <w:rsid w:val="006D09D4"/>
    <w:rsid w:val="006E1857"/>
    <w:rsid w:val="00786C69"/>
    <w:rsid w:val="007E70BD"/>
    <w:rsid w:val="00886BD4"/>
    <w:rsid w:val="00887EF0"/>
    <w:rsid w:val="00907A30"/>
    <w:rsid w:val="00914264"/>
    <w:rsid w:val="00971E29"/>
    <w:rsid w:val="00A31E97"/>
    <w:rsid w:val="00A9416A"/>
    <w:rsid w:val="00AF1A1E"/>
    <w:rsid w:val="00B5597C"/>
    <w:rsid w:val="00B753E6"/>
    <w:rsid w:val="00BF3E11"/>
    <w:rsid w:val="00BF6AC0"/>
    <w:rsid w:val="00C84497"/>
    <w:rsid w:val="00C84C9C"/>
    <w:rsid w:val="00CC4897"/>
    <w:rsid w:val="00CE5185"/>
    <w:rsid w:val="00CF4DA7"/>
    <w:rsid w:val="00D3465B"/>
    <w:rsid w:val="00D36A5A"/>
    <w:rsid w:val="00D94D87"/>
    <w:rsid w:val="00DA3199"/>
    <w:rsid w:val="00E651E9"/>
    <w:rsid w:val="00EF2F68"/>
    <w:rsid w:val="00F26D18"/>
    <w:rsid w:val="00F56F37"/>
    <w:rsid w:val="00F6732A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2374"/>
  <w15:docId w15:val="{80B9EBD9-8884-400A-8BA3-08538645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">
    <w:name w:val="列出段落2"/>
    <w:basedOn w:val="a"/>
    <w:pPr>
      <w:ind w:firstLineChars="200" w:firstLine="200"/>
    </w:p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6A5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36A5A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980A-8B1A-4D4E-A9BB-F3E4D7BA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cy-zn</dc:creator>
  <cp:lastModifiedBy>CYB-zhaoning</cp:lastModifiedBy>
  <cp:revision>13</cp:revision>
  <cp:lastPrinted>2022-02-25T06:58:00Z</cp:lastPrinted>
  <dcterms:created xsi:type="dcterms:W3CDTF">2022-02-21T08:05:00Z</dcterms:created>
  <dcterms:modified xsi:type="dcterms:W3CDTF">2022-02-25T10:02:00Z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