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42"/>
          <w:szCs w:val="42"/>
        </w:rPr>
        <w:t>成都文学院签约作家（长篇小说）申报表</w:t>
      </w:r>
    </w:p>
    <w:tbl>
      <w:tblPr>
        <w:tblStyle w:val="4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76"/>
        <w:gridCol w:w="1276"/>
        <w:gridCol w:w="1275"/>
        <w:gridCol w:w="851"/>
        <w:gridCol w:w="11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笔名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参加党派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843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详细通信地址</w:t>
            </w:r>
          </w:p>
        </w:tc>
        <w:tc>
          <w:tcPr>
            <w:tcW w:w="5559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3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品题目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作品体裁及题材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长篇小说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、长篇报告文学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、长篇纪实文学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、传纪文学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、长篇儿童文学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、网络文学出版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预计完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成时间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DFKai-SB" w:hAnsi="DFKai-SB" w:cs="宋体"/>
                <w:kern w:val="0"/>
                <w:szCs w:val="21"/>
              </w:rPr>
              <w:t>当代现实题材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、红色文化题材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、历史文化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、民俗风情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、都市情感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、其它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拟深入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生活点位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成都市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区（市）县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乡镇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社区（可附图片）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简历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发表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6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提纲</w:t>
            </w:r>
          </w:p>
        </w:tc>
        <w:tc>
          <w:tcPr>
            <w:tcW w:w="8111" w:type="dxa"/>
            <w:gridSpan w:val="6"/>
            <w:noWrap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（字数不少于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字，另附于表后）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目前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创作情况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出版计划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推荐人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区市县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文联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、推荐人由省、市作协副主席以上，行业内副高职称以上，从事文学组织与管理工作的副处长以上人员担任。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、目前创作情况（已完成，拟发表或出版作品的情况）。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、请报送代表作或专著一到两份给文学院。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、发表作品的时间、期刊名称请填写清楚准确，作假责任自负。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、空格不够填写的可附页于表后，此表可复印。</w:t>
            </w:r>
          </w:p>
        </w:tc>
      </w:tr>
    </w:tbl>
    <w:p>
      <w:pPr>
        <w:jc w:val="center"/>
        <w:rPr>
          <w:rFonts w:ascii="宋体" w:hAnsi="宋体" w:cs="宋体"/>
          <w:b/>
          <w:bCs/>
          <w:kern w:val="0"/>
          <w:sz w:val="42"/>
          <w:szCs w:val="42"/>
        </w:rPr>
      </w:pPr>
    </w:p>
    <w:p>
      <w:pPr>
        <w:jc w:val="center"/>
        <w:rPr>
          <w:rFonts w:ascii="宋体" w:hAnsi="宋体" w:cs="宋体"/>
          <w:b/>
          <w:bCs/>
          <w:kern w:val="0"/>
          <w:sz w:val="42"/>
          <w:szCs w:val="42"/>
        </w:rPr>
      </w:pPr>
    </w:p>
    <w:p>
      <w:pPr>
        <w:jc w:val="center"/>
        <w:rPr>
          <w:rFonts w:ascii="宋体" w:hAnsi="宋体" w:cs="宋体"/>
          <w:b/>
          <w:bCs/>
          <w:kern w:val="0"/>
          <w:sz w:val="42"/>
          <w:szCs w:val="4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42"/>
          <w:szCs w:val="42"/>
        </w:rPr>
        <w:t>成都文学院签约作家（其它体裁）申报表</w:t>
      </w:r>
    </w:p>
    <w:tbl>
      <w:tblPr>
        <w:tblStyle w:val="4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428"/>
        <w:gridCol w:w="1265"/>
        <w:gridCol w:w="1276"/>
        <w:gridCol w:w="851"/>
        <w:gridCol w:w="456"/>
        <w:gridCol w:w="851"/>
        <w:gridCol w:w="110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笔名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参加党派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127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详细通信地址</w:t>
            </w:r>
          </w:p>
        </w:tc>
        <w:tc>
          <w:tcPr>
            <w:tcW w:w="5418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8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品题目</w:t>
            </w:r>
          </w:p>
        </w:tc>
        <w:tc>
          <w:tcPr>
            <w:tcW w:w="527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字数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作品体裁及题材</w:t>
            </w:r>
          </w:p>
        </w:tc>
        <w:tc>
          <w:tcPr>
            <w:tcW w:w="5276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中短篇文学集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、散文集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、诗歌集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、故事集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影视剧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96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预计完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成时间</w:t>
            </w:r>
          </w:p>
        </w:tc>
        <w:tc>
          <w:tcPr>
            <w:tcW w:w="18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vAlign w:val="center"/>
          </w:tcPr>
          <w:p>
            <w:pPr>
              <w:widowControl/>
              <w:jc w:val="left"/>
              <w:rPr>
                <w:rFonts w:ascii="DFKai-SB" w:eastAsia="DFKai-SB" w:cs="宋体"/>
                <w:kern w:val="0"/>
                <w:szCs w:val="21"/>
              </w:rPr>
            </w:pPr>
            <w:r>
              <w:rPr>
                <w:rFonts w:hint="eastAsia" w:ascii="DFKai-SB" w:hAnsi="DFKai-SB" w:cs="宋体"/>
                <w:kern w:val="0"/>
                <w:szCs w:val="21"/>
              </w:rPr>
              <w:t>当代现实题材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、红色文化题材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、历史文化题材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DFKai-SB" w:hAnsi="DFKai-SB" w:cs="宋体"/>
                <w:kern w:val="0"/>
                <w:szCs w:val="21"/>
              </w:rPr>
              <w:t>民俗风情题材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、都市情感题材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、其它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96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拟深入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生活点位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成都市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区（市）县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乡镇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社区（可附图片）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简历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发表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8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提纲</w:t>
            </w:r>
          </w:p>
        </w:tc>
        <w:tc>
          <w:tcPr>
            <w:tcW w:w="8111" w:type="dxa"/>
            <w:gridSpan w:val="8"/>
            <w:noWrap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（字数不少于2</w:t>
            </w:r>
            <w:r>
              <w:rPr>
                <w:rFonts w:ascii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字，另附于表后）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目前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创作情况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出版计划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推荐人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区市县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文联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、推荐人由省、市作协副主席以上，行业内副高职称以上，从事文学组织与管理工作的副处长以上人员担任。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、目前创作情况（已完成，拟发表或出版计划的情况）。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、请报送代表作或专著一到两份给文学院。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、发表作品的时间、期刊名称请填写清楚准确，作假责任自负。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、空格不够填写的可附页于表后，此表可复印。</w:t>
            </w:r>
          </w:p>
        </w:tc>
      </w:tr>
    </w:tbl>
    <w:p>
      <w:pPr>
        <w:jc w:val="center"/>
        <w:rPr>
          <w:rFonts w:ascii="宋体" w:hAnsi="宋体" w:cs="宋体"/>
          <w:b/>
          <w:bCs/>
          <w:kern w:val="0"/>
          <w:sz w:val="42"/>
          <w:szCs w:val="42"/>
        </w:rPr>
      </w:pPr>
    </w:p>
    <w:p>
      <w:pPr>
        <w:jc w:val="center"/>
        <w:rPr>
          <w:rFonts w:ascii="宋体" w:hAnsi="宋体" w:cs="宋体"/>
          <w:b/>
          <w:bCs/>
          <w:kern w:val="0"/>
          <w:sz w:val="42"/>
          <w:szCs w:val="4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42"/>
          <w:szCs w:val="42"/>
        </w:rPr>
        <w:t>成都文学院 特邀作家 申报表</w:t>
      </w:r>
    </w:p>
    <w:tbl>
      <w:tblPr>
        <w:tblStyle w:val="4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76"/>
        <w:gridCol w:w="1276"/>
        <w:gridCol w:w="1275"/>
        <w:gridCol w:w="851"/>
        <w:gridCol w:w="11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笔名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参加党派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116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843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详细通信地址</w:t>
            </w:r>
          </w:p>
        </w:tc>
        <w:tc>
          <w:tcPr>
            <w:tcW w:w="5559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7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3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联系人(引荐人)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品题目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作品体裁及题材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长篇小说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、长篇报告文学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、长篇纪实文学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、长篇儿童文学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、网络文学出版</w:t>
            </w:r>
            <w:r>
              <w:rPr>
                <w:rFonts w:hint="eastAsia" w:ascii="宋体" w:hAnsi="宋体" w:cs="宋体"/>
                <w:kern w:val="0"/>
                <w:szCs w:val="21"/>
              </w:rPr>
              <w:t>□、影视剧□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预计完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成时间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DFKai-SB" w:hAnsi="DFKai-SB" w:cs="宋体"/>
                <w:kern w:val="0"/>
                <w:szCs w:val="21"/>
              </w:rPr>
              <w:t>当代现实题材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、红色文化题材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、历史文化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、民俗风情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、都市情感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  <w:r>
              <w:rPr>
                <w:rFonts w:hint="eastAsia" w:ascii="DFKai-SB" w:hAnsi="DFKai-SB" w:cs="宋体"/>
                <w:kern w:val="0"/>
                <w:szCs w:val="21"/>
              </w:rPr>
              <w:t>、其它</w:t>
            </w:r>
            <w:r>
              <w:rPr>
                <w:rFonts w:hint="eastAsia" w:ascii="DFKai-SB" w:hAnsi="DFKai-SB" w:eastAsia="DFKai-SB" w:cs="宋体"/>
                <w:kern w:val="0"/>
                <w:szCs w:val="21"/>
              </w:rPr>
              <w:t>□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拟深入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生活点位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成都市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区（市）县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乡镇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社区（可附图片）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简历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发表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6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提纲</w:t>
            </w:r>
          </w:p>
        </w:tc>
        <w:tc>
          <w:tcPr>
            <w:tcW w:w="8111" w:type="dxa"/>
            <w:gridSpan w:val="6"/>
            <w:noWrap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（字数2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字左右，可附于表后）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目前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创作情况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出版计划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出版作品标注方式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请选择您认为合适的合作方式，在右边“</w:t>
            </w:r>
            <w:r>
              <w:rPr>
                <w:rFonts w:hint="eastAsia" w:ascii="宋体" w:cs="宋体"/>
                <w:b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”内打“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√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”，或另行建议。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1、在作家简介栏标注“成都文学院特邀作家”                </w:t>
            </w:r>
            <w:r>
              <w:rPr>
                <w:rFonts w:hint="eastAsia" w:ascii="宋体" w:cs="宋体"/>
                <w:b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2、在版权页上标注“组织策划：成都市文学艺术界联合会”    </w:t>
            </w:r>
            <w:r>
              <w:rPr>
                <w:rFonts w:hint="eastAsia" w:ascii="宋体" w:cs="宋体"/>
                <w:b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3、标注“组织策划：成都市作家协会”                      </w:t>
            </w:r>
            <w:r>
              <w:rPr>
                <w:rFonts w:hint="eastAsia" w:ascii="宋体" w:cs="宋体"/>
                <w:b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4、作家另行建议（须双方协商）：</w:t>
            </w:r>
            <w:r>
              <w:rPr>
                <w:rFonts w:hint="eastAsia" w:ascii="宋体" w:cs="宋体"/>
                <w:kern w:val="0"/>
                <w:sz w:val="24"/>
                <w:szCs w:val="24"/>
                <w:u w:val="single"/>
              </w:rPr>
              <w:t xml:space="preserve">                          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1、原则上，此表由省级作协副主席（含）以上、或国内外有影响的文学奖得主、国家级文学奖得主填写。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2、此表可由联系人代为填写，内容须经作家本人认可。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3、必要时请提供国内有影响的文学奖项的获奖证书扫描电子文档资料。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4、空间不够填写的可附页于表后，此表可复印。</w:t>
            </w:r>
          </w:p>
        </w:tc>
      </w:tr>
    </w:tbl>
    <w:p>
      <w:pPr>
        <w:spacing w:line="70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17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92B51"/>
    <w:rsid w:val="7E29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2020-03-17T02:06:00Z</dcterms:created>
  <dc:creator>骆驼（成都）</dc:creator>
  <cp:lastModifiedBy>骆驼（成都）</cp:lastModifiedBy>
  <dcterms:modified xsi:type="dcterms:W3CDTF">2020-03-17T02:06:47Z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