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楷体" w:eastAsia="方正小标宋简体"/>
          <w:bCs/>
          <w:sz w:val="32"/>
          <w:szCs w:val="40"/>
        </w:rPr>
      </w:pPr>
    </w:p>
    <w:p>
      <w:pPr>
        <w:jc w:val="center"/>
        <w:rPr>
          <w:rFonts w:ascii="方正小标宋简体" w:hAnsi="楷体" w:eastAsia="方正小标宋简体"/>
          <w:bCs/>
          <w:sz w:val="32"/>
          <w:szCs w:val="40"/>
        </w:rPr>
      </w:pPr>
      <w:bookmarkStart w:id="0" w:name="_GoBack"/>
      <w:bookmarkEnd w:id="0"/>
      <w:r>
        <w:rPr>
          <w:rFonts w:hint="eastAsia" w:ascii="方正小标宋简体" w:hAnsi="楷体" w:eastAsia="方正小标宋简体"/>
          <w:bCs/>
          <w:sz w:val="32"/>
          <w:szCs w:val="40"/>
        </w:rPr>
        <w:t>四 川 省 作 家 协 会 入 会 申 请 表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80"/>
        <w:gridCol w:w="726"/>
        <w:gridCol w:w="293"/>
        <w:gridCol w:w="104"/>
        <w:gridCol w:w="577"/>
        <w:gridCol w:w="335"/>
        <w:gridCol w:w="738"/>
        <w:gridCol w:w="194"/>
        <w:gridCol w:w="71"/>
        <w:gridCol w:w="251"/>
        <w:gridCol w:w="245"/>
        <w:gridCol w:w="142"/>
        <w:gridCol w:w="505"/>
        <w:gridCol w:w="487"/>
        <w:gridCol w:w="171"/>
        <w:gridCol w:w="704"/>
        <w:gridCol w:w="639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笔名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7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性别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民族</w:t>
            </w:r>
          </w:p>
        </w:tc>
        <w:tc>
          <w:tcPr>
            <w:tcW w:w="7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0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出生日期</w:t>
            </w:r>
          </w:p>
        </w:tc>
        <w:tc>
          <w:tcPr>
            <w:tcW w:w="315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年     月    日</w:t>
            </w:r>
          </w:p>
        </w:tc>
        <w:tc>
          <w:tcPr>
            <w:tcW w:w="76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党派</w:t>
            </w:r>
          </w:p>
        </w:tc>
        <w:tc>
          <w:tcPr>
            <w:tcW w:w="20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出生地</w:t>
            </w:r>
          </w:p>
        </w:tc>
        <w:tc>
          <w:tcPr>
            <w:tcW w:w="592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省（自治区、直辖市）     市（州）    县（市、区）</w:t>
            </w:r>
          </w:p>
        </w:tc>
        <w:tc>
          <w:tcPr>
            <w:tcW w:w="210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所属团体会员单位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受教育程度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主要从事文学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门类、创作形式</w:t>
            </w:r>
          </w:p>
        </w:tc>
        <w:tc>
          <w:tcPr>
            <w:tcW w:w="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工作单位及职务</w:t>
            </w:r>
          </w:p>
        </w:tc>
        <w:tc>
          <w:tcPr>
            <w:tcW w:w="367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行政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级别</w:t>
            </w:r>
          </w:p>
        </w:tc>
        <w:tc>
          <w:tcPr>
            <w:tcW w:w="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职称</w:t>
            </w:r>
          </w:p>
        </w:tc>
        <w:tc>
          <w:tcPr>
            <w:tcW w:w="14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工作单位性质</w:t>
            </w:r>
          </w:p>
        </w:tc>
        <w:tc>
          <w:tcPr>
            <w:tcW w:w="4668" w:type="dxa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 xml:space="preserve">□党政机关 □事业单位 □企业 □部队 □其他 </w:t>
            </w:r>
          </w:p>
        </w:tc>
        <w:tc>
          <w:tcPr>
            <w:tcW w:w="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电子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邮箱</w:t>
            </w:r>
          </w:p>
        </w:tc>
        <w:tc>
          <w:tcPr>
            <w:tcW w:w="2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通讯地址</w:t>
            </w:r>
          </w:p>
        </w:tc>
        <w:tc>
          <w:tcPr>
            <w:tcW w:w="4668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邮编</w:t>
            </w:r>
          </w:p>
        </w:tc>
        <w:tc>
          <w:tcPr>
            <w:tcW w:w="2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单位电话</w:t>
            </w:r>
          </w:p>
        </w:tc>
        <w:tc>
          <w:tcPr>
            <w:tcW w:w="24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住宅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电话</w:t>
            </w:r>
          </w:p>
        </w:tc>
        <w:tc>
          <w:tcPr>
            <w:tcW w:w="163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移动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电话</w:t>
            </w:r>
          </w:p>
        </w:tc>
        <w:tc>
          <w:tcPr>
            <w:tcW w:w="2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历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起止年月</w:t>
            </w:r>
          </w:p>
        </w:tc>
        <w:tc>
          <w:tcPr>
            <w:tcW w:w="256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在何处工作及职务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起止年月</w:t>
            </w: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在何处工作及职务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73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</w:t>
            </w:r>
          </w:p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</w:t>
            </w:r>
          </w:p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</w:t>
            </w:r>
          </w:p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位</w:t>
            </w:r>
          </w:p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意</w:t>
            </w:r>
          </w:p>
          <w:p>
            <w:pPr>
              <w:jc w:val="lef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见</w:t>
            </w:r>
          </w:p>
        </w:tc>
        <w:tc>
          <w:tcPr>
            <w:tcW w:w="8025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（盖章）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</w:tbl>
    <w:p>
      <w:pPr>
        <w:ind w:firstLine="3689" w:firstLineChars="1750"/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填表人：                填表日期：</w:t>
      </w:r>
    </w:p>
    <w:p>
      <w:pPr>
        <w:jc w:val="center"/>
        <w:rPr>
          <w:rFonts w:ascii="仿宋" w:hAnsi="仿宋" w:eastAsia="仿宋" w:cs="仿宋"/>
          <w:b/>
          <w:szCs w:val="21"/>
        </w:rPr>
      </w:pPr>
    </w:p>
    <w:p>
      <w:pPr>
        <w:jc w:val="center"/>
        <w:rPr>
          <w:rFonts w:ascii="仿宋" w:hAnsi="仿宋" w:eastAsia="仿宋" w:cs="仿宋"/>
          <w:b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tblpX="39" w:tblpY="45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329"/>
        <w:gridCol w:w="652"/>
        <w:gridCol w:w="341"/>
        <w:gridCol w:w="328"/>
        <w:gridCol w:w="508"/>
        <w:gridCol w:w="900"/>
        <w:gridCol w:w="680"/>
        <w:gridCol w:w="658"/>
        <w:gridCol w:w="669"/>
        <w:gridCol w:w="993"/>
        <w:gridCol w:w="64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笔名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性别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出生日期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工作单位及职务</w:t>
            </w:r>
          </w:p>
        </w:tc>
        <w:tc>
          <w:tcPr>
            <w:tcW w:w="34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何时加入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团体会员单位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代表性成果</w:t>
            </w:r>
          </w:p>
        </w:tc>
        <w:tc>
          <w:tcPr>
            <w:tcW w:w="3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出版专集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出版时间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体裁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专集名称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印数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字数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出版社名称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CIP数据核字</w:t>
            </w:r>
            <w:r>
              <w:rPr>
                <w:rFonts w:hint="eastAsia" w:ascii="仿宋" w:hAnsi="仿宋" w:eastAsia="仿宋" w:cs="仿宋"/>
                <w:b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</w:rPr>
              <w:t>（  ）第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发表作品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发表时间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体裁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作品名称</w:t>
            </w:r>
          </w:p>
        </w:tc>
        <w:tc>
          <w:tcPr>
            <w:tcW w:w="6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字数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刊物名称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国内统一刊号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4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3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75" w:type="dxa"/>
            <w:gridSpan w:val="2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获奖情况及作品影响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  <w:gridSpan w:val="2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所属团体会员单位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或介绍人意见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                    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675" w:type="dxa"/>
            <w:gridSpan w:val="2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推荐意见</w:t>
            </w:r>
          </w:p>
        </w:tc>
        <w:tc>
          <w:tcPr>
            <w:tcW w:w="8080" w:type="dxa"/>
            <w:gridSpan w:val="11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（此栏由四川省作家协会创联部填写，请保持空白）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批入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准会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年     月    日经四川省作家协会主席办公会审议批准。</w:t>
            </w:r>
          </w:p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szCs w:val="21"/>
        </w:rPr>
      </w:pPr>
    </w:p>
    <w:p>
      <w:pPr>
        <w:tabs>
          <w:tab w:val="left" w:pos="1511"/>
        </w:tabs>
        <w:jc w:val="left"/>
        <w:rPr>
          <w:rFonts w:ascii="仿宋" w:hAnsi="仿宋" w:eastAsia="仿宋" w:cs="仿宋"/>
          <w:b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Cs w:val="21"/>
        </w:rPr>
        <w:t>此页供主席办公会审批用</w:t>
      </w:r>
    </w:p>
    <w:tbl>
      <w:tblPr>
        <w:tblStyle w:val="2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746"/>
        <w:gridCol w:w="454"/>
        <w:gridCol w:w="992"/>
        <w:gridCol w:w="1085"/>
        <w:gridCol w:w="543"/>
        <w:gridCol w:w="749"/>
        <w:gridCol w:w="667"/>
        <w:gridCol w:w="813"/>
        <w:gridCol w:w="814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658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笔名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性别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民族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</w:t>
            </w:r>
          </w:p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日期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404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Cs w:val="21"/>
              </w:rPr>
              <w:t>及职务</w:t>
            </w:r>
          </w:p>
        </w:tc>
        <w:tc>
          <w:tcPr>
            <w:tcW w:w="2531" w:type="dxa"/>
            <w:gridSpan w:val="3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何时加入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Cs w:val="21"/>
              </w:rPr>
              <w:t>团体会员单位</w:t>
            </w: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何时从事编辑、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Cs w:val="21"/>
              </w:rPr>
              <w:t>组织工作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658" w:type="dxa"/>
            <w:vMerge w:val="restart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编辑、组织工作成绩、获奖情况及重要影响</w:t>
            </w:r>
          </w:p>
        </w:tc>
        <w:tc>
          <w:tcPr>
            <w:tcW w:w="8004" w:type="dxa"/>
            <w:gridSpan w:val="10"/>
            <w:vMerge w:val="restart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65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004" w:type="dxa"/>
            <w:gridSpan w:val="10"/>
            <w:vMerge w:val="continue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65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004" w:type="dxa"/>
            <w:gridSpan w:val="10"/>
            <w:vMerge w:val="continue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65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004" w:type="dxa"/>
            <w:gridSpan w:val="10"/>
            <w:vMerge w:val="continue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65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004" w:type="dxa"/>
            <w:gridSpan w:val="10"/>
            <w:vMerge w:val="continue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65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004" w:type="dxa"/>
            <w:gridSpan w:val="10"/>
            <w:vMerge w:val="continue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65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004" w:type="dxa"/>
            <w:gridSpan w:val="10"/>
            <w:vMerge w:val="continue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65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004" w:type="dxa"/>
            <w:gridSpan w:val="10"/>
            <w:vMerge w:val="continue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5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004" w:type="dxa"/>
            <w:gridSpan w:val="10"/>
            <w:vMerge w:val="continue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65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004" w:type="dxa"/>
            <w:gridSpan w:val="10"/>
            <w:vMerge w:val="continue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5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8004" w:type="dxa"/>
            <w:gridSpan w:val="10"/>
            <w:vMerge w:val="continue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</w:trPr>
        <w:tc>
          <w:tcPr>
            <w:tcW w:w="658" w:type="dxa"/>
            <w:shd w:val="clear" w:color="auto" w:fill="auto"/>
            <w:textDirection w:val="tbLrV"/>
            <w:vAlign w:val="center"/>
          </w:tcPr>
          <w:p>
            <w:pPr>
              <w:tabs>
                <w:tab w:val="left" w:pos="1511"/>
              </w:tabs>
              <w:ind w:left="113" w:right="113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所属团体会员单位</w:t>
            </w:r>
          </w:p>
          <w:p>
            <w:pPr>
              <w:tabs>
                <w:tab w:val="left" w:pos="1511"/>
              </w:tabs>
              <w:ind w:left="113" w:right="113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或介绍人意见</w:t>
            </w:r>
          </w:p>
        </w:tc>
        <w:tc>
          <w:tcPr>
            <w:tcW w:w="8004" w:type="dxa"/>
            <w:gridSpan w:val="10"/>
            <w:shd w:val="clear" w:color="auto" w:fill="auto"/>
            <w:vAlign w:val="bottom"/>
          </w:tcPr>
          <w:p>
            <w:pPr>
              <w:tabs>
                <w:tab w:val="left" w:pos="1511"/>
              </w:tabs>
              <w:jc w:val="right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（签名或盖章）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</w:trPr>
        <w:tc>
          <w:tcPr>
            <w:tcW w:w="658" w:type="dxa"/>
            <w:shd w:val="clear" w:color="auto" w:fill="auto"/>
            <w:textDirection w:val="tbRlV"/>
            <w:vAlign w:val="center"/>
          </w:tcPr>
          <w:p>
            <w:pPr>
              <w:tabs>
                <w:tab w:val="left" w:pos="1511"/>
              </w:tabs>
              <w:ind w:left="113" w:right="113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推荐意见</w:t>
            </w:r>
          </w:p>
        </w:tc>
        <w:tc>
          <w:tcPr>
            <w:tcW w:w="8004" w:type="dxa"/>
            <w:gridSpan w:val="10"/>
            <w:shd w:val="clear" w:color="auto" w:fill="auto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（此栏由四川省作家协会创联部填写，请保持空白）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658" w:type="dxa"/>
            <w:shd w:val="clear" w:color="auto" w:fill="auto"/>
            <w:textDirection w:val="tbLrV"/>
            <w:vAlign w:val="center"/>
          </w:tcPr>
          <w:p>
            <w:pPr>
              <w:tabs>
                <w:tab w:val="left" w:pos="1511"/>
              </w:tabs>
              <w:ind w:left="113" w:right="113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批准入会</w:t>
            </w:r>
          </w:p>
        </w:tc>
        <w:tc>
          <w:tcPr>
            <w:tcW w:w="8004" w:type="dxa"/>
            <w:gridSpan w:val="10"/>
            <w:shd w:val="clear" w:color="auto" w:fill="auto"/>
            <w:vAlign w:val="center"/>
          </w:tcPr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年     月    日经四川省作家协会主席办公会审议批准。</w:t>
            </w:r>
          </w:p>
          <w:p>
            <w:pPr>
              <w:tabs>
                <w:tab w:val="left" w:pos="1511"/>
              </w:tabs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</w:tr>
    </w:tbl>
    <w:p>
      <w:pPr>
        <w:tabs>
          <w:tab w:val="left" w:pos="1511"/>
        </w:tabs>
        <w:jc w:val="left"/>
        <w:rPr>
          <w:rFonts w:ascii="仿宋" w:hAnsi="仿宋" w:eastAsia="仿宋" w:cs="仿宋"/>
          <w:b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Cs w:val="21"/>
        </w:rPr>
        <w:t>此页供主席办公会审批用</w:t>
      </w:r>
    </w:p>
    <w:p>
      <w:pPr>
        <w:tabs>
          <w:tab w:val="left" w:pos="1511"/>
        </w:tabs>
        <w:jc w:val="left"/>
        <w:rPr>
          <w:rFonts w:ascii="仿宋" w:hAnsi="仿宋" w:eastAsia="仿宋" w:cs="仿宋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46037"/>
    <w:rsid w:val="1B646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2020-03-06T10:46:00Z</dcterms:created>
  <dc:creator>骆驼（成都）</dc:creator>
  <cp:lastModifiedBy>骆驼（成都）</cp:lastModifiedBy>
  <dcterms:modified xsi:type="dcterms:W3CDTF">2020-03-06T10:46:39Z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